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2" w:rsidRPr="00B771F2" w:rsidRDefault="00B771F2" w:rsidP="00B771F2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771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Казань - день за днём! 2026 5 дней/4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A13868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1386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Казань </w:t>
      </w:r>
      <w:r w:rsidR="00A13868" w:rsidRPr="00A138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E102DE" w:rsidRPr="00A1386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13868" w:rsidRPr="00A138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Казанский Кремль – Свияжск – </w:t>
      </w:r>
      <w:r w:rsidR="00A13868" w:rsidRPr="00A13868">
        <w:rPr>
          <w:rFonts w:ascii="Arial" w:hAnsi="Arial" w:cs="Arial"/>
          <w:b/>
          <w:color w:val="000000"/>
          <w:sz w:val="24"/>
          <w:szCs w:val="24"/>
        </w:rPr>
        <w:t>Историко-археологический комплекс Болгар</w:t>
      </w:r>
      <w:r w:rsidR="00A13868" w:rsidRPr="00A13868">
        <w:rPr>
          <w:rFonts w:ascii="Arial" w:hAnsi="Arial" w:cs="Arial"/>
          <w:color w:val="000000"/>
          <w:sz w:val="24"/>
          <w:szCs w:val="24"/>
        </w:rPr>
        <w:t xml:space="preserve"> </w:t>
      </w:r>
      <w:r w:rsidR="00A13868" w:rsidRPr="00A138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A13868" w:rsidRPr="00A138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3868" w:rsidRPr="00A13868">
        <w:rPr>
          <w:rFonts w:ascii="Arial" w:hAnsi="Arial" w:cs="Arial"/>
          <w:b/>
          <w:sz w:val="24"/>
          <w:szCs w:val="24"/>
        </w:rPr>
        <w:t>Иннополис</w:t>
      </w:r>
      <w:proofErr w:type="spellEnd"/>
      <w:r w:rsidR="00A13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13868" w:rsidRPr="00A138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A13868" w:rsidRPr="00A138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102DE" w:rsidRPr="00A13868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976D1D" w:rsidRPr="001D79FA" w:rsidTr="00D754D1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Pr="001D79FA" w:rsidRDefault="00976D1D" w:rsidP="00976D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976D1D" w:rsidRPr="001D79FA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31A00" w:rsidRPr="00D31A00" w:rsidRDefault="00D31A00" w:rsidP="00D31A0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eastAsia="ru-RU"/>
              </w:rPr>
            </w:pPr>
            <w:r w:rsidRPr="00D31A00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eastAsia="ru-RU"/>
              </w:rPr>
              <w:t>Внимание:</w:t>
            </w:r>
          </w:p>
          <w:p w:rsidR="00D31A00" w:rsidRPr="00B46B1C" w:rsidRDefault="00D31A00" w:rsidP="00B46B1C">
            <w:pPr>
              <w:pStyle w:val="a4"/>
              <w:numPr>
                <w:ilvl w:val="0"/>
                <w:numId w:val="17"/>
              </w:num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B46B1C">
              <w:rPr>
                <w:rFonts w:ascii="Arial" w:eastAsia="Times New Roman" w:hAnsi="Arial" w:cs="Arial"/>
                <w:b/>
                <w:bCs/>
                <w:kern w:val="36"/>
                <w:sz w:val="18"/>
                <w:szCs w:val="18"/>
                <w:lang w:eastAsia="ru-RU"/>
              </w:rPr>
              <w:t>Заезд в любой день недели, кроме пятницы.</w:t>
            </w:r>
          </w:p>
          <w:p w:rsidR="00D31A00" w:rsidRPr="00D31A00" w:rsidRDefault="00D31A00" w:rsidP="00B46B1C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31A00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Период проведения: 14.05.2026-10.06.2026; 18.06.2026-30.09.2026</w:t>
            </w:r>
          </w:p>
          <w:p w:rsidR="00D31A00" w:rsidRPr="00D31A00" w:rsidRDefault="00D31A00" w:rsidP="00B46B1C">
            <w:pPr>
              <w:pStyle w:val="1"/>
              <w:numPr>
                <w:ilvl w:val="0"/>
                <w:numId w:val="17"/>
              </w:numPr>
              <w:shd w:val="clear" w:color="auto" w:fill="FFFFFF"/>
              <w:spacing w:before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1A00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18"/>
                <w:szCs w:val="18"/>
                <w:lang w:eastAsia="ru-RU"/>
              </w:rPr>
              <w:t xml:space="preserve">На даты </w:t>
            </w:r>
            <w:r w:rsidRPr="00D31A00">
              <w:rPr>
                <w:rFonts w:ascii="Arial" w:hAnsi="Arial" w:cs="Arial"/>
                <w:b/>
                <w:color w:val="FF0000"/>
                <w:sz w:val="18"/>
                <w:szCs w:val="18"/>
              </w:rPr>
              <w:t>30.04.2026-13.05.2026; 11.06.2026-17.06.2026 возможность присоединения и стоимость под запрос.</w:t>
            </w:r>
          </w:p>
          <w:p w:rsidR="00884D44" w:rsidRPr="00884D44" w:rsidRDefault="00884D44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1A00" w:rsidRDefault="00D31A00" w:rsidP="00B06D50">
            <w:pPr>
              <w:pStyle w:val="a6"/>
              <w:spacing w:before="0" w:beforeAutospacing="0" w:after="0" w:afterAutospacing="0"/>
              <w:rPr>
                <w:rStyle w:val="a7"/>
                <w:rFonts w:ascii="Arial" w:hAnsi="Arial" w:cs="Arial"/>
                <w:sz w:val="18"/>
                <w:szCs w:val="18"/>
              </w:rPr>
            </w:pPr>
            <w:r w:rsidRPr="00B06D50">
              <w:rPr>
                <w:rStyle w:val="a7"/>
                <w:rFonts w:ascii="Arial" w:hAnsi="Arial" w:cs="Arial"/>
                <w:sz w:val="18"/>
                <w:szCs w:val="18"/>
              </w:rPr>
              <w:t>Самостоятельное прибытие в гостиницу.</w:t>
            </w:r>
          </w:p>
          <w:p w:rsidR="00A13868" w:rsidRPr="00B06D50" w:rsidRDefault="00A13868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31A00" w:rsidRPr="00A13868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A13868">
              <w:rPr>
                <w:rFonts w:ascii="Arial" w:hAnsi="Arial" w:cs="Arial"/>
                <w:b/>
                <w:sz w:val="18"/>
                <w:szCs w:val="18"/>
              </w:rPr>
              <w:t>Трансфер до гостиницы бронируется заранее и предоставляется за дополнительную плату:</w:t>
            </w:r>
          </w:p>
          <w:p w:rsidR="00D31A0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A13868">
              <w:rPr>
                <w:rFonts w:ascii="Arial" w:hAnsi="Arial" w:cs="Arial"/>
                <w:b/>
                <w:sz w:val="18"/>
                <w:szCs w:val="18"/>
              </w:rPr>
              <w:t>• индивидуальный трансфер с вокзала/ аэропорта (от 1400/2200 рублей за легковой автомобиль до 3 человек).</w:t>
            </w:r>
          </w:p>
          <w:p w:rsidR="00A13868" w:rsidRPr="00A13868" w:rsidRDefault="00A13868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1A00" w:rsidRPr="00A13868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A13868">
              <w:rPr>
                <w:rFonts w:ascii="Arial" w:hAnsi="Arial" w:cs="Arial"/>
                <w:b/>
                <w:sz w:val="18"/>
                <w:szCs w:val="18"/>
              </w:rPr>
              <w:t>Гарантированное размещение в гостинице после 15:00. Свои вещи Вы можете оставить бесплатно в камере хранения гостиницы.</w:t>
            </w:r>
          </w:p>
          <w:p w:rsidR="00A13868" w:rsidRPr="00B06D50" w:rsidRDefault="00A13868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31A0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Style w:val="a7"/>
                <w:rFonts w:ascii="Arial" w:hAnsi="Arial" w:cs="Arial"/>
                <w:sz w:val="18"/>
                <w:szCs w:val="18"/>
              </w:rPr>
              <w:t>Пункт сбора</w:t>
            </w:r>
            <w:r w:rsidRPr="00B06D50">
              <w:rPr>
                <w:rFonts w:ascii="Arial" w:hAnsi="Arial" w:cs="Arial"/>
                <w:sz w:val="18"/>
                <w:szCs w:val="18"/>
              </w:rPr>
              <w:t> в здании отеля «Ногай»</w:t>
            </w:r>
            <w:r w:rsidR="00A13868">
              <w:rPr>
                <w:rFonts w:ascii="Arial" w:hAnsi="Arial" w:cs="Arial"/>
                <w:sz w:val="18"/>
                <w:szCs w:val="18"/>
              </w:rPr>
              <w:t>:</w:t>
            </w:r>
            <w:r w:rsidRPr="00B06D50">
              <w:rPr>
                <w:rFonts w:ascii="Arial" w:hAnsi="Arial" w:cs="Arial"/>
                <w:sz w:val="18"/>
                <w:szCs w:val="18"/>
              </w:rPr>
              <w:t xml:space="preserve"> ул. Баумана</w:t>
            </w:r>
            <w:r w:rsidR="00A13868">
              <w:rPr>
                <w:rFonts w:ascii="Arial" w:hAnsi="Arial" w:cs="Arial"/>
                <w:sz w:val="18"/>
                <w:szCs w:val="18"/>
              </w:rPr>
              <w:t>,</w:t>
            </w:r>
            <w:r w:rsidRPr="00B06D50">
              <w:rPr>
                <w:rFonts w:ascii="Arial" w:hAnsi="Arial" w:cs="Arial"/>
                <w:sz w:val="18"/>
                <w:szCs w:val="18"/>
              </w:rPr>
              <w:t xml:space="preserve"> д.19</w:t>
            </w:r>
            <w:r w:rsidR="00A13868">
              <w:rPr>
                <w:rFonts w:ascii="Arial" w:hAnsi="Arial" w:cs="Arial"/>
                <w:sz w:val="18"/>
                <w:szCs w:val="18"/>
              </w:rPr>
              <w:t>,</w:t>
            </w:r>
            <w:r w:rsidRPr="00B06D50">
              <w:rPr>
                <w:rFonts w:ascii="Arial" w:hAnsi="Arial" w:cs="Arial"/>
                <w:sz w:val="18"/>
                <w:szCs w:val="18"/>
              </w:rPr>
              <w:t xml:space="preserve"> офис «Экскурсии по Казани» (вход у арки).</w:t>
            </w:r>
          </w:p>
          <w:p w:rsidR="00A13868" w:rsidRPr="00B06D50" w:rsidRDefault="00A13868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6732B" w:rsidRPr="00B06D50" w:rsidRDefault="00D31A00" w:rsidP="00B06D50">
            <w:pPr>
              <w:spacing w:after="0" w:line="240" w:lineRule="auto"/>
              <w:rPr>
                <w:rStyle w:val="a7"/>
                <w:rFonts w:ascii="Arial" w:hAnsi="Arial" w:cs="Arial"/>
                <w:sz w:val="18"/>
                <w:szCs w:val="18"/>
              </w:rPr>
            </w:pPr>
            <w:r w:rsidRPr="00B06D50">
              <w:rPr>
                <w:rStyle w:val="a7"/>
                <w:rFonts w:ascii="Arial" w:hAnsi="Arial" w:cs="Arial"/>
                <w:sz w:val="18"/>
                <w:szCs w:val="18"/>
              </w:rPr>
              <w:t>Время проведения экскурсии: 20:30-22:30.</w:t>
            </w:r>
          </w:p>
          <w:p w:rsidR="00D31A00" w:rsidRPr="00B06D50" w:rsidRDefault="00D31A00" w:rsidP="00B06D50">
            <w:pPr>
              <w:spacing w:after="0" w:line="240" w:lineRule="auto"/>
              <w:rPr>
                <w:rStyle w:val="a7"/>
                <w:rFonts w:ascii="Arial" w:hAnsi="Arial" w:cs="Arial"/>
                <w:sz w:val="18"/>
                <w:szCs w:val="18"/>
              </w:rPr>
            </w:pP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Style w:val="a7"/>
                <w:rFonts w:ascii="Arial" w:hAnsi="Arial" w:cs="Arial"/>
                <w:sz w:val="18"/>
                <w:szCs w:val="18"/>
              </w:rPr>
              <w:t>Ночная экскурсия "Огни Казани".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Приглашаем Вас на вечернюю обзорную экскурсию! Каждая улица, каждый уголок Казани преображается. Город надевает свой вечерний наряд. Главные достопримечательности столицы Татарстана эффектно подсвечиваются, поэтому Казань очень фотогеничный город.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вот перед нами открывается ночная панорама Казанского Кремля;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мосты, соединяющие берега города;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словно закипает на огне большой Казан, а рядом его молчаливые стражи;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мерцают огни фасадов спортивных арен;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сказочный, волшебный детский театр кукол «</w:t>
            </w:r>
            <w:proofErr w:type="spellStart"/>
            <w:r w:rsidRPr="00B06D50">
              <w:rPr>
                <w:rFonts w:ascii="Arial" w:hAnsi="Arial" w:cs="Arial"/>
                <w:sz w:val="18"/>
                <w:szCs w:val="18"/>
              </w:rPr>
              <w:t>Экият</w:t>
            </w:r>
            <w:proofErr w:type="spellEnd"/>
            <w:r w:rsidRPr="00B06D50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 словно в зеркале отражаются огни набережных в озере Кабан;</w:t>
            </w:r>
          </w:p>
          <w:p w:rsidR="00D31A00" w:rsidRPr="00B06D50" w:rsidRDefault="00D31A00" w:rsidP="00B06D50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-Дворцовая площадь, Дворец Земледельцев, подсветка куполов Богородицкого монастыря.</w:t>
            </w:r>
          </w:p>
          <w:p w:rsidR="00D31A00" w:rsidRPr="00B06D50" w:rsidRDefault="00D31A00" w:rsidP="00B06D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D50">
              <w:rPr>
                <w:rFonts w:ascii="Arial" w:hAnsi="Arial" w:cs="Arial"/>
                <w:sz w:val="18"/>
                <w:szCs w:val="18"/>
              </w:rPr>
              <w:t>Перед вами магия ночного города, а дух истории сливается с огнями, окружая памятники архитектуры, музеи и мечети.</w:t>
            </w:r>
          </w:p>
          <w:p w:rsidR="00585456" w:rsidRPr="00884D44" w:rsidRDefault="00585456" w:rsidP="00D31A00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6D1D" w:rsidRPr="001D79FA" w:rsidTr="00D754D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Pr="004D0ED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31A00" w:rsidRDefault="00D31A00" w:rsidP="00DE6D80">
            <w:pPr>
              <w:pStyle w:val="a6"/>
              <w:spacing w:before="0" w:beforeAutospacing="0" w:after="0" w:afterAutospacing="0"/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</w:pPr>
            <w:r w:rsidRPr="002A7579"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  <w:t>Завтрак в гостинице.</w:t>
            </w:r>
          </w:p>
          <w:p w:rsidR="00DE6D80" w:rsidRPr="002A7579" w:rsidRDefault="00DE6D80" w:rsidP="00DE6D80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A00" w:rsidRPr="00B46B1C" w:rsidRDefault="00D31A00" w:rsidP="00B46B1C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D29E4">
              <w:rPr>
                <w:rFonts w:ascii="Arial" w:hAnsi="Arial" w:cs="Arial"/>
                <w:b/>
                <w:color w:val="222222"/>
                <w:sz w:val="18"/>
                <w:szCs w:val="18"/>
              </w:rPr>
              <w:t>10:15</w:t>
            </w:r>
            <w:r w:rsidR="00DE6D8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B46B1C" w:rsidRPr="00B06D50">
              <w:rPr>
                <w:rStyle w:val="a7"/>
                <w:rFonts w:ascii="Arial" w:hAnsi="Arial" w:cs="Arial"/>
                <w:sz w:val="18"/>
                <w:szCs w:val="18"/>
              </w:rPr>
              <w:t>Пункт сбора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> в здании отеля «Ногай»</w:t>
            </w:r>
            <w:r w:rsidR="00B46B1C">
              <w:rPr>
                <w:rFonts w:ascii="Arial" w:hAnsi="Arial" w:cs="Arial"/>
                <w:sz w:val="18"/>
                <w:szCs w:val="18"/>
              </w:rPr>
              <w:t>: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ул. Баумана</w:t>
            </w:r>
            <w:r w:rsidR="00B46B1C">
              <w:rPr>
                <w:rFonts w:ascii="Arial" w:hAnsi="Arial" w:cs="Arial"/>
                <w:sz w:val="18"/>
                <w:szCs w:val="18"/>
              </w:rPr>
              <w:t>,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д.19</w:t>
            </w:r>
            <w:r w:rsidR="00B46B1C">
              <w:rPr>
                <w:rFonts w:ascii="Arial" w:hAnsi="Arial" w:cs="Arial"/>
                <w:sz w:val="18"/>
                <w:szCs w:val="18"/>
              </w:rPr>
              <w:t>,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офис «Экскурсии по Казани» (вход у арки).</w:t>
            </w:r>
          </w:p>
          <w:p w:rsidR="00A13868" w:rsidRPr="00DE6D80" w:rsidRDefault="00A13868" w:rsidP="00DE6D80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:rsidR="00F74CF6" w:rsidRPr="00DE6D80" w:rsidRDefault="00DE6D80" w:rsidP="00DE6D80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С</w:t>
            </w:r>
            <w:r w:rsidR="00D31A00" w:rsidRPr="000D29E4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10:30 до 13:00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D31A00" w:rsidRPr="00B06D5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Обзорная автобусная экскурсия</w:t>
            </w:r>
            <w:r w:rsidR="00D31A00" w:rsidRPr="002A757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D31A00" w:rsidRPr="00DE6D80">
              <w:rPr>
                <w:rStyle w:val="a7"/>
                <w:rFonts w:ascii="Arial" w:hAnsi="Arial" w:cs="Arial"/>
                <w:sz w:val="18"/>
                <w:szCs w:val="18"/>
              </w:rPr>
              <w:t xml:space="preserve">«Легенды и тайны </w:t>
            </w:r>
            <w:r w:rsidRPr="00DE6D80">
              <w:rPr>
                <w:rStyle w:val="a7"/>
                <w:rFonts w:ascii="Arial" w:hAnsi="Arial" w:cs="Arial"/>
                <w:sz w:val="18"/>
                <w:szCs w:val="18"/>
              </w:rPr>
              <w:t xml:space="preserve">тысячелетней </w:t>
            </w:r>
            <w:r w:rsidR="00D31A00" w:rsidRPr="00DE6D80">
              <w:rPr>
                <w:rStyle w:val="a7"/>
                <w:rFonts w:ascii="Arial" w:hAnsi="Arial" w:cs="Arial"/>
                <w:sz w:val="18"/>
                <w:szCs w:val="18"/>
              </w:rPr>
              <w:t>Казани».</w:t>
            </w:r>
            <w:r w:rsidR="00D31A00" w:rsidRPr="00DE6D80">
              <w:rPr>
                <w:rFonts w:ascii="Arial" w:hAnsi="Arial" w:cs="Arial"/>
                <w:sz w:val="18"/>
                <w:szCs w:val="18"/>
              </w:rPr>
              <w:t> </w:t>
            </w:r>
            <w:r w:rsidR="00D31A00" w:rsidRPr="002A7579">
              <w:rPr>
                <w:rFonts w:ascii="Arial" w:hAnsi="Arial" w:cs="Arial"/>
                <w:color w:val="000000"/>
                <w:sz w:val="18"/>
                <w:szCs w:val="18"/>
              </w:rPr>
              <w:t>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Матери.</w:t>
            </w:r>
          </w:p>
          <w:p w:rsidR="00D31A00" w:rsidRPr="002A7579" w:rsidRDefault="00D31A00" w:rsidP="00DE6D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1A00" w:rsidRPr="00DE6D80" w:rsidRDefault="00DE6D80" w:rsidP="00DE6D80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С</w:t>
            </w:r>
            <w:r w:rsidR="00D31A00" w:rsidRPr="000D29E4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13:00 до 14:30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D31A00" w:rsidRPr="000D29E4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="00D31A00" w:rsidRPr="000D29E4">
              <w:rPr>
                <w:rStyle w:val="a7"/>
                <w:rFonts w:ascii="Arial" w:hAnsi="Arial" w:cs="Arial"/>
                <w:b w:val="0"/>
                <w:sz w:val="18"/>
                <w:szCs w:val="18"/>
              </w:rPr>
              <w:t> </w:t>
            </w:r>
            <w:r w:rsidR="00D31A00" w:rsidRPr="000D29E4">
              <w:rPr>
                <w:rStyle w:val="a7"/>
                <w:rFonts w:ascii="Arial" w:hAnsi="Arial" w:cs="Arial"/>
                <w:sz w:val="18"/>
                <w:szCs w:val="18"/>
              </w:rPr>
              <w:t>«Белокаменная крепость». </w:t>
            </w:r>
            <w:r w:rsidR="00D31A00" w:rsidRPr="00CD10B3">
              <w:rPr>
                <w:rFonts w:ascii="Arial" w:hAnsi="Arial" w:cs="Arial"/>
                <w:b/>
                <w:sz w:val="18"/>
                <w:szCs w:val="18"/>
              </w:rPr>
              <w:t xml:space="preserve">Казанский </w:t>
            </w:r>
            <w:r w:rsidR="00D31A00" w:rsidRPr="000D29E4">
              <w:rPr>
                <w:rFonts w:ascii="Arial" w:hAnsi="Arial" w:cs="Arial"/>
                <w:b/>
                <w:sz w:val="18"/>
                <w:szCs w:val="18"/>
              </w:rPr>
              <w:t>Кремль</w:t>
            </w:r>
            <w:r w:rsidR="00D31A00" w:rsidRPr="000D2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A00" w:rsidRPr="002A7579">
              <w:rPr>
                <w:rFonts w:ascii="Arial" w:hAnsi="Arial" w:cs="Arial"/>
                <w:color w:val="000000"/>
                <w:sz w:val="18"/>
                <w:szCs w:val="18"/>
              </w:rPr>
              <w:t>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      </w:r>
          </w:p>
          <w:p w:rsidR="00D31A00" w:rsidRPr="00DE6D80" w:rsidRDefault="00D31A00" w:rsidP="00D31A0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1A00" w:rsidRPr="001D79FA" w:rsidTr="00067920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31A00" w:rsidRPr="00D754D1" w:rsidRDefault="00D31A00" w:rsidP="00D31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31A00" w:rsidRDefault="00D31A00" w:rsidP="002A7579">
            <w:pPr>
              <w:pStyle w:val="a6"/>
              <w:spacing w:before="0" w:beforeAutospacing="0" w:after="0" w:afterAutospacing="0"/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</w:pPr>
            <w:r w:rsidRPr="002A7579"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  <w:t>Завтрак в гостинице.</w:t>
            </w:r>
          </w:p>
          <w:p w:rsidR="002A7579" w:rsidRPr="002A7579" w:rsidRDefault="002A7579" w:rsidP="002A7579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31A00" w:rsidRPr="00B46B1C" w:rsidRDefault="00D31A00" w:rsidP="00B46B1C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A7579">
              <w:rPr>
                <w:rFonts w:ascii="Arial" w:hAnsi="Arial" w:cs="Arial"/>
                <w:b/>
                <w:color w:val="222222"/>
                <w:sz w:val="18"/>
                <w:szCs w:val="18"/>
              </w:rPr>
              <w:t>10:45</w:t>
            </w:r>
            <w:r w:rsidR="002A7579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B46B1C" w:rsidRPr="00B06D50">
              <w:rPr>
                <w:rStyle w:val="a7"/>
                <w:rFonts w:ascii="Arial" w:hAnsi="Arial" w:cs="Arial"/>
                <w:sz w:val="18"/>
                <w:szCs w:val="18"/>
              </w:rPr>
              <w:t>Пункт сбора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> в здании отеля «Ногай»</w:t>
            </w:r>
            <w:r w:rsidR="00B46B1C">
              <w:rPr>
                <w:rFonts w:ascii="Arial" w:hAnsi="Arial" w:cs="Arial"/>
                <w:sz w:val="18"/>
                <w:szCs w:val="18"/>
              </w:rPr>
              <w:t>: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ул. Баумана</w:t>
            </w:r>
            <w:r w:rsidR="00B46B1C">
              <w:rPr>
                <w:rFonts w:ascii="Arial" w:hAnsi="Arial" w:cs="Arial"/>
                <w:sz w:val="18"/>
                <w:szCs w:val="18"/>
              </w:rPr>
              <w:t>,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д.19</w:t>
            </w:r>
            <w:r w:rsidR="00B46B1C">
              <w:rPr>
                <w:rFonts w:ascii="Arial" w:hAnsi="Arial" w:cs="Arial"/>
                <w:sz w:val="18"/>
                <w:szCs w:val="18"/>
              </w:rPr>
              <w:t>,</w:t>
            </w:r>
            <w:r w:rsidR="00B46B1C" w:rsidRPr="00B06D50">
              <w:rPr>
                <w:rFonts w:ascii="Arial" w:hAnsi="Arial" w:cs="Arial"/>
                <w:sz w:val="18"/>
                <w:szCs w:val="18"/>
              </w:rPr>
              <w:t xml:space="preserve"> офис «Экскурсии по Казани» (вход у арки).</w:t>
            </w:r>
          </w:p>
          <w:p w:rsidR="002A7579" w:rsidRPr="002A7579" w:rsidRDefault="002A7579" w:rsidP="002A7579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:rsidR="00D31A00" w:rsidRDefault="002A7579" w:rsidP="002A75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С</w:t>
            </w:r>
            <w:r w:rsidR="00D31A00" w:rsidRPr="002A7579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11:00 до 17:00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D31A00" w:rsidRPr="002A7579">
              <w:rPr>
                <w:rFonts w:ascii="Arial" w:hAnsi="Arial" w:cs="Arial"/>
                <w:b/>
                <w:sz w:val="18"/>
                <w:szCs w:val="18"/>
              </w:rPr>
              <w:t>Экскурсия </w:t>
            </w:r>
            <w:r w:rsidR="00D31A00" w:rsidRPr="002A7579">
              <w:rPr>
                <w:rStyle w:val="a7"/>
                <w:rFonts w:ascii="Arial" w:hAnsi="Arial" w:cs="Arial"/>
                <w:sz w:val="18"/>
                <w:szCs w:val="18"/>
              </w:rPr>
              <w:t>«Цитадель завоевателя»</w:t>
            </w:r>
            <w:r w:rsidR="00D31A00" w:rsidRPr="002A7579">
              <w:rPr>
                <w:rFonts w:ascii="Arial" w:hAnsi="Arial" w:cs="Arial"/>
                <w:b/>
                <w:sz w:val="18"/>
                <w:szCs w:val="18"/>
              </w:rPr>
              <w:t> на остров - град Свияжск.</w:t>
            </w:r>
            <w:r w:rsidR="00D31A00" w:rsidRPr="002A7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A00" w:rsidRPr="002A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Свияжск </w:t>
            </w:r>
            <w:r w:rsidR="00D31A00" w:rsidRPr="002A7579">
              <w:rPr>
                <w:rFonts w:ascii="Arial" w:hAnsi="Arial" w:cs="Arial"/>
                <w:color w:val="000000"/>
                <w:sz w:val="18"/>
                <w:szCs w:val="18"/>
              </w:rPr>
              <w:t xml:space="preserve">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</w:t>
            </w:r>
            <w:r w:rsidR="00D31A00" w:rsidRPr="002A75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входят уникальные исторические памятники: Собор Богоматери "Всех Скорбящих Радость",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откуда открывается вид на водные просторы и Услонские горы.</w:t>
            </w:r>
          </w:p>
          <w:p w:rsidR="002A7579" w:rsidRPr="002A7579" w:rsidRDefault="002A7579" w:rsidP="002A7579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:rsidR="00D31A00" w:rsidRDefault="00D31A00" w:rsidP="002A7579">
            <w:pPr>
              <w:pStyle w:val="a6"/>
              <w:spacing w:before="0" w:beforeAutospacing="0" w:after="0" w:afterAutospacing="0"/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</w:pPr>
            <w:r w:rsidRPr="002A7579"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  <w:t>Возможна замена на теплоходную экскурсию на Остров-град Свияжск. Доплата 700р.</w:t>
            </w:r>
          </w:p>
          <w:p w:rsidR="002A7579" w:rsidRDefault="002A7579" w:rsidP="002A7579">
            <w:pPr>
              <w:pStyle w:val="a6"/>
              <w:spacing w:before="0" w:beforeAutospacing="0" w:after="0" w:afterAutospacing="0"/>
              <w:rPr>
                <w:rFonts w:ascii="Roboto" w:hAnsi="Roboto"/>
                <w:color w:val="000000"/>
                <w:sz w:val="21"/>
                <w:szCs w:val="21"/>
              </w:rPr>
            </w:pPr>
          </w:p>
        </w:tc>
      </w:tr>
      <w:tr w:rsidR="00D31A00" w:rsidRPr="001D79FA" w:rsidTr="009F4F06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31A00" w:rsidRPr="00D31A00" w:rsidRDefault="00D31A00" w:rsidP="00D31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2A7579" w:rsidRDefault="002A7579" w:rsidP="002A7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С</w:t>
            </w:r>
            <w:r w:rsidR="00D31A00" w:rsidRPr="002A7579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09:00 до 20:00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D31A00" w:rsidRPr="00B46B1C">
              <w:rPr>
                <w:rFonts w:ascii="Arial" w:hAnsi="Arial" w:cs="Arial"/>
                <w:b/>
                <w:sz w:val="18"/>
                <w:szCs w:val="18"/>
              </w:rPr>
              <w:t>Экскурсия </w:t>
            </w:r>
            <w:r w:rsidR="00D31A00" w:rsidRPr="002A7579">
              <w:rPr>
                <w:rStyle w:val="a7"/>
                <w:rFonts w:ascii="Arial" w:hAnsi="Arial" w:cs="Arial"/>
                <w:sz w:val="18"/>
                <w:szCs w:val="18"/>
              </w:rPr>
              <w:t>«Северная Мекка»</w:t>
            </w:r>
            <w:r w:rsidR="00D31A00" w:rsidRPr="002A7579">
              <w:rPr>
                <w:rFonts w:ascii="Arial" w:hAnsi="Arial" w:cs="Arial"/>
                <w:sz w:val="18"/>
                <w:szCs w:val="18"/>
              </w:rPr>
              <w:t>. </w:t>
            </w:r>
          </w:p>
          <w:p w:rsidR="002A7579" w:rsidRDefault="002A7579" w:rsidP="002A75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31A00" w:rsidRPr="002A7579" w:rsidRDefault="00D31A00" w:rsidP="002A7579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 xml:space="preserve">Более 700 лет назад на месте современного города Болгар находился древний город, который был столицей Волжской Булгарии, раннефеодального государства, расположенного в междуречье Волги и Камы. Во время экскурсии вы сможете побродить меж белокаменных останков древних зданий, представив, как много веков назад здесь кипела жизнь… </w:t>
            </w:r>
            <w:r w:rsidRPr="00A138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Историко-археологический комплекс Болгар</w:t>
            </w:r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 xml:space="preserve"> включен в список памятников Всемирного н</w:t>
            </w:r>
            <w:bookmarkStart w:id="0" w:name="_GoBack"/>
            <w:bookmarkEnd w:id="0"/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>аследия ЮНЕСКО. Осмотр всех объектов, сохранившихся на территории древнего городища: Соборная мечеть, Восточный и Северный мавзолеи, Ханская усыпальница, Малый Минарет, Черная палата, Белая палата, Ханская баня, Ханский дворец.</w:t>
            </w:r>
          </w:p>
          <w:p w:rsidR="00D31A00" w:rsidRDefault="00D31A00" w:rsidP="00D31A00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>Посещение музея лекаря, Памятного знака, посвященного официальному принятию ислама волжскими булгарами, где хранится самый большой печатный Коран в мире.</w:t>
            </w:r>
          </w:p>
          <w:p w:rsidR="002A7579" w:rsidRPr="002A7579" w:rsidRDefault="002A7579" w:rsidP="00D31A00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1A00" w:rsidRPr="001D79FA" w:rsidTr="00C375EA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31A00" w:rsidRPr="0060071F" w:rsidRDefault="00D31A00" w:rsidP="00D31A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2641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С</w:t>
            </w:r>
            <w:r w:rsidRPr="00D31A0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12:00 до 16:00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Pr="00D31A00">
              <w:rPr>
                <w:rStyle w:val="a7"/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D31A00">
              <w:rPr>
                <w:rStyle w:val="a7"/>
                <w:rFonts w:ascii="Arial" w:hAnsi="Arial" w:cs="Arial"/>
                <w:sz w:val="18"/>
                <w:szCs w:val="18"/>
              </w:rPr>
              <w:t>Иннополиса</w:t>
            </w:r>
            <w:proofErr w:type="spellEnd"/>
            <w:r w:rsidRPr="00D31A00">
              <w:rPr>
                <w:rStyle w:val="a7"/>
                <w:rFonts w:ascii="Arial" w:hAnsi="Arial" w:cs="Arial"/>
                <w:sz w:val="18"/>
                <w:szCs w:val="18"/>
              </w:rPr>
              <w:t>.</w:t>
            </w:r>
            <w:r w:rsidRPr="00D31A0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31A00">
              <w:rPr>
                <w:rFonts w:ascii="Arial" w:hAnsi="Arial" w:cs="Arial"/>
                <w:b/>
                <w:sz w:val="18"/>
                <w:szCs w:val="18"/>
              </w:rPr>
              <w:t>Иннополис</w:t>
            </w:r>
            <w:proofErr w:type="spellEnd"/>
            <w:r w:rsidRPr="00D31A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 xml:space="preserve">— новый город в России, расположенный в Республике Татарстан. Экономика города основана на высокотехнологичных индустриях. В </w:t>
            </w:r>
            <w:proofErr w:type="spellStart"/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>Иннополисе</w:t>
            </w:r>
            <w:proofErr w:type="spellEnd"/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создана уникальная городская среда с современной жилой инфраструктурой, экологией, безопасной средой, широкими возможностями для образования и профессионального развития. Университет </w:t>
            </w:r>
            <w:proofErr w:type="spellStart"/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>Иннополиса</w:t>
            </w:r>
            <w:proofErr w:type="spellEnd"/>
            <w:r w:rsidRPr="00D31A00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интеллектуальное ядро нового города и новый российский вуз, который занимается подготовкой ИТ-специалистов высокого уровня, заимствуя опыт лучших вузов мира. Это место поражает своей креативностью, совершенством, продуманностью до мелочей. Но продолжает расти и развиваться каждый день.</w:t>
            </w:r>
          </w:p>
          <w:p w:rsidR="00D31A00" w:rsidRPr="00D31A00" w:rsidRDefault="00D31A00" w:rsidP="00D31A00">
            <w:pPr>
              <w:spacing w:after="0" w:line="24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</w:tr>
      <w:tr w:rsidR="00D31A00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D31A00" w:rsidRPr="00ED770C" w:rsidRDefault="00D31A00" w:rsidP="00D31A0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D31A00" w:rsidRPr="00ED770C" w:rsidRDefault="00D31A00" w:rsidP="00D31A0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 программе;</w:t>
            </w:r>
          </w:p>
          <w:p w:rsidR="00D31A00" w:rsidRPr="00ED770C" w:rsidRDefault="00D31A00" w:rsidP="00D31A0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D31A00" w:rsidRPr="00ED770C" w:rsidRDefault="00D31A00" w:rsidP="00D31A0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D31A00" w:rsidRPr="00D31A00" w:rsidRDefault="00D31A00" w:rsidP="00D31A0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D31A00" w:rsidRPr="004D0EDD" w:rsidRDefault="00D31A00" w:rsidP="00D31A0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A00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31A00" w:rsidRPr="00711275" w:rsidRDefault="00D31A00" w:rsidP="00D31A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D31A00" w:rsidRPr="001D79FA" w:rsidTr="006B13B3">
        <w:tc>
          <w:tcPr>
            <w:tcW w:w="10206" w:type="dxa"/>
            <w:gridSpan w:val="2"/>
            <w:vAlign w:val="center"/>
          </w:tcPr>
          <w:p w:rsidR="00D31A00" w:rsidRPr="00E710DB" w:rsidRDefault="00D31A00" w:rsidP="00D31A0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D31A00" w:rsidRPr="001D79FA" w:rsidTr="006B13B3">
        <w:tc>
          <w:tcPr>
            <w:tcW w:w="10206" w:type="dxa"/>
            <w:gridSpan w:val="2"/>
            <w:vAlign w:val="center"/>
          </w:tcPr>
          <w:p w:rsidR="00D31A00" w:rsidRPr="001D79FA" w:rsidRDefault="00D31A00" w:rsidP="00D31A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31A00" w:rsidRPr="001D79FA" w:rsidTr="006B13B3">
        <w:tc>
          <w:tcPr>
            <w:tcW w:w="10206" w:type="dxa"/>
            <w:gridSpan w:val="2"/>
            <w:vAlign w:val="center"/>
          </w:tcPr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D31A00" w:rsidRDefault="00D31A00" w:rsidP="00D31A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 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D31A00" w:rsidRPr="0036302B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 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</w:p>
          <w:p w:rsidR="00D31A00" w:rsidRPr="0036302B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D31A00" w:rsidRPr="0036302B" w:rsidRDefault="00D31A00" w:rsidP="00D31A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D31A00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D31A00" w:rsidRPr="00711275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Давыдов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Назарбаева 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Pr="00711275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Корстон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Tower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D31A00" w:rsidRDefault="00D31A00" w:rsidP="00D31A0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D31A00" w:rsidRPr="004D0EDD" w:rsidRDefault="00D31A00" w:rsidP="00D31A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C42"/>
    <w:multiLevelType w:val="multilevel"/>
    <w:tmpl w:val="53A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74E"/>
    <w:multiLevelType w:val="hybridMultilevel"/>
    <w:tmpl w:val="14FC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750FE"/>
    <w:multiLevelType w:val="hybridMultilevel"/>
    <w:tmpl w:val="E950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6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5"/>
  </w:num>
  <w:num w:numId="14">
    <w:abstractNumId w:val="10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D29E4"/>
    <w:rsid w:val="000F03E0"/>
    <w:rsid w:val="00103AD1"/>
    <w:rsid w:val="00114113"/>
    <w:rsid w:val="001714E0"/>
    <w:rsid w:val="001C159F"/>
    <w:rsid w:val="001C7512"/>
    <w:rsid w:val="002641AE"/>
    <w:rsid w:val="00292B6C"/>
    <w:rsid w:val="00294B04"/>
    <w:rsid w:val="002A7579"/>
    <w:rsid w:val="0034385B"/>
    <w:rsid w:val="00347363"/>
    <w:rsid w:val="0036302B"/>
    <w:rsid w:val="003D6C2A"/>
    <w:rsid w:val="003E0ED0"/>
    <w:rsid w:val="0044103D"/>
    <w:rsid w:val="00452861"/>
    <w:rsid w:val="00497498"/>
    <w:rsid w:val="004D0EDD"/>
    <w:rsid w:val="0051022D"/>
    <w:rsid w:val="00585456"/>
    <w:rsid w:val="0060071F"/>
    <w:rsid w:val="00696E65"/>
    <w:rsid w:val="00711275"/>
    <w:rsid w:val="00715404"/>
    <w:rsid w:val="00716504"/>
    <w:rsid w:val="0072168C"/>
    <w:rsid w:val="007321D7"/>
    <w:rsid w:val="0073502F"/>
    <w:rsid w:val="00752990"/>
    <w:rsid w:val="00763BFF"/>
    <w:rsid w:val="007D6A7F"/>
    <w:rsid w:val="008024F7"/>
    <w:rsid w:val="00827DF1"/>
    <w:rsid w:val="008641D1"/>
    <w:rsid w:val="0086732B"/>
    <w:rsid w:val="00884D44"/>
    <w:rsid w:val="008E1019"/>
    <w:rsid w:val="008E2CED"/>
    <w:rsid w:val="00915B7E"/>
    <w:rsid w:val="00927974"/>
    <w:rsid w:val="009502A9"/>
    <w:rsid w:val="00976D1D"/>
    <w:rsid w:val="00980AF6"/>
    <w:rsid w:val="009B2CC1"/>
    <w:rsid w:val="00A13868"/>
    <w:rsid w:val="00A30122"/>
    <w:rsid w:val="00A34A3F"/>
    <w:rsid w:val="00A82F6D"/>
    <w:rsid w:val="00AA085D"/>
    <w:rsid w:val="00AB2FD4"/>
    <w:rsid w:val="00B06D50"/>
    <w:rsid w:val="00B3779F"/>
    <w:rsid w:val="00B46B1C"/>
    <w:rsid w:val="00B5023F"/>
    <w:rsid w:val="00B75E17"/>
    <w:rsid w:val="00B771F2"/>
    <w:rsid w:val="00B83F48"/>
    <w:rsid w:val="00C36FB3"/>
    <w:rsid w:val="00C62186"/>
    <w:rsid w:val="00C8150D"/>
    <w:rsid w:val="00CD10B3"/>
    <w:rsid w:val="00D042E8"/>
    <w:rsid w:val="00D31A00"/>
    <w:rsid w:val="00D66401"/>
    <w:rsid w:val="00D70020"/>
    <w:rsid w:val="00D7065B"/>
    <w:rsid w:val="00D754D1"/>
    <w:rsid w:val="00D82231"/>
    <w:rsid w:val="00D8640C"/>
    <w:rsid w:val="00DC0250"/>
    <w:rsid w:val="00DD7200"/>
    <w:rsid w:val="00DE265B"/>
    <w:rsid w:val="00DE6D80"/>
    <w:rsid w:val="00E061E5"/>
    <w:rsid w:val="00E102DE"/>
    <w:rsid w:val="00ED3E6D"/>
    <w:rsid w:val="00ED770C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1A0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link w:val="60"/>
    <w:uiPriority w:val="9"/>
    <w:qFormat/>
    <w:rsid w:val="002641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1A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980AF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1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50</cp:revision>
  <dcterms:created xsi:type="dcterms:W3CDTF">2024-04-04T14:02:00Z</dcterms:created>
  <dcterms:modified xsi:type="dcterms:W3CDTF">2026-03-10T08:54:00Z</dcterms:modified>
</cp:coreProperties>
</file>